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18" w:rsidRPr="009A2341" w:rsidRDefault="00FF5418" w:rsidP="00FF54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A234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FF5418" w:rsidRPr="009A2341" w:rsidRDefault="00FF5418" w:rsidP="00FF54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A2341">
        <w:rPr>
          <w:rFonts w:ascii="Times New Roman" w:hAnsi="Times New Roman"/>
          <w:sz w:val="28"/>
          <w:szCs w:val="28"/>
        </w:rPr>
        <w:t xml:space="preserve">приказом МКУ «Управление </w:t>
      </w:r>
    </w:p>
    <w:p w:rsidR="00FF5418" w:rsidRPr="009A2341" w:rsidRDefault="00FF5418" w:rsidP="00FF54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9A2341">
        <w:rPr>
          <w:rFonts w:ascii="Times New Roman" w:hAnsi="Times New Roman"/>
          <w:sz w:val="28"/>
          <w:szCs w:val="28"/>
        </w:rPr>
        <w:t>образования» г</w:t>
      </w:r>
      <w:proofErr w:type="gramStart"/>
      <w:r w:rsidRPr="009A2341">
        <w:rPr>
          <w:rFonts w:ascii="Times New Roman" w:hAnsi="Times New Roman"/>
          <w:sz w:val="28"/>
          <w:szCs w:val="28"/>
        </w:rPr>
        <w:t>.Р</w:t>
      </w:r>
      <w:proofErr w:type="gramEnd"/>
      <w:r w:rsidRPr="009A2341">
        <w:rPr>
          <w:rFonts w:ascii="Times New Roman" w:hAnsi="Times New Roman"/>
          <w:sz w:val="28"/>
          <w:szCs w:val="28"/>
        </w:rPr>
        <w:t>убцовска</w:t>
      </w:r>
    </w:p>
    <w:p w:rsidR="00A608BE" w:rsidRPr="004524B6" w:rsidRDefault="00483675" w:rsidP="00FF541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</w:t>
      </w:r>
      <w:r w:rsidR="00FF5418" w:rsidRPr="009A2341">
        <w:rPr>
          <w:rFonts w:ascii="Times New Roman" w:hAnsi="Times New Roman"/>
          <w:sz w:val="28"/>
          <w:szCs w:val="28"/>
        </w:rPr>
        <w:t xml:space="preserve">» января 2017 г. </w:t>
      </w:r>
      <w:r>
        <w:rPr>
          <w:rFonts w:ascii="Times New Roman" w:hAnsi="Times New Roman"/>
          <w:sz w:val="28"/>
          <w:szCs w:val="28"/>
        </w:rPr>
        <w:t>№ 20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комиссии по распределению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города Рубцовска</w:t>
      </w:r>
    </w:p>
    <w:p w:rsidR="00FF5418" w:rsidRDefault="00FF5418" w:rsidP="00A60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деятельности муниципальной комиссии по распределению средств инновационного фонда города Рубцовска (далее - Комиссия).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осуществляет распределение средств инновационного фонда в соответствии с Порядком распределения средств на стимулирование инновационной деятельности между муниципальными бюджетными общеобразовательными учреждениями города Рубцовска.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на принципах коллегиальности, равноправия её членов и гласности принимаемых решений.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Комиссии утверждается приказом МКУ «Управление образования»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убцовска (далее – «Управление образования») в количестве 7 человек сроком на один год.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Комиссии могут входить представители Управления образования, представители городского профсоюзного комитета, директора общеобразовательных учреждений, учителя – руководители или представители методических объединений, представители муниципального общественного Совета по развитию образования города Рубцовска.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Основной формой деятельности Комиссии является заседание. Заседания Комиссии проводятся по мере необходимости, но не реже двух раза в год при распределении средств на стимулирование инновационной деятельности между муниципальными бюджетными общеобразовательными учреждениями города Рубцовска. Заседание Комиссии считается правомочными, если на нем присутствует не менее пяти ее членов.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Комиссию возглавляет председатель, избираемый на первом заседании комиссии простым большинством голосов. На заседании Комиссии из числа членов избирается секретарь.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Несет ответственность за работу Комиссии, грамотное и своевременное оформление документации;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Формирует повестку дня заседания Комиссии;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Организует работу Комиссии, информирует членов Комиссии о времени, месте, повестке дня её заседания;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Обеспечивает подготовку материалов к заседанию Комиссии по вопросам, включенным в повестку дня;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 Взаимодействует с начальником Управления образования города Рубцовска по вопросам реализации решений Комиссии, изменению её состава;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Подписывает протоколы заседаний и другие документы Комиссии;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Содействует председателю Комиссии в организации текущей деятельности Комиссии;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Ведет и оформляет протокол заседания Комиссии;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Представляет протокол заседания Комиссии на подпись председателю.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Члены Комиссии принимают участие в работе лично. Делегирование полномочий не предусмотрено. Члены Комиссии осуществляют свою деятельность на безвозмездной и добровольной основе.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Комиссии имеют право: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Вносить предложения по формированию повестки дня заседания Комиссии;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Знакомиться с документами и материалами по проблемам, вынесенным на обсуждение Комиссии.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Комиссии о распределении средств инновационного фонда между муниципальными бюджетными общеобразовательными учреждениями принимается открытым голосованием простым большинством голосов членов Комиссии, присутствующих на заседании. При равенстве голосов решающим является голос председателя.</w:t>
      </w:r>
    </w:p>
    <w:p w:rsidR="00A608BE" w:rsidRDefault="00A608BE" w:rsidP="00A60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Муниципальная комиссия на основе анализа результатов работы общеобразовательных учреждений за прошедший период и с учетом имеющихся ресурсов определяет приоритетные направления инновационного развития муниципальной системы образования на следующий период.</w:t>
      </w:r>
    </w:p>
    <w:p w:rsidR="00A608BE" w:rsidRDefault="00A608BE" w:rsidP="00A60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общеобразовательных учреждений в распределение средств инновационного фонда на стимулирование приоритетных направлений деятельности в текущем году носит заявительный характер. Муниципальная комиссия рассматривает поступившие заявления.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распределении средств инновационного фонда между муниципальными бюджетными общеобразовательными учреждениями принимается Комиссией, исходя из суммы баллов, набранных общеобразовательным учреждением по показателям результативности деятельности за предыдущий год и с учетом рассмотренных заявок на приоритетные направления на следующий период, в соответствии с Порядком распределения средств на стимулирование инновационной деятельности между муниципальными общеобразовательными учреждениями города Рубцовска.</w:t>
      </w:r>
      <w:proofErr w:type="gramEnd"/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Решение о распределении средств инновационного фонда между муниципальными общеобразовательными учреждениями утверждается приказом Управления образования.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Приказ Управления образования о распределении средств инновационного фонда между муниципальными общеобразовательными учреждениями города Рубцовска публикуется на официальном Интернет-сайте Управления.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несогласия с распределением средств инновационного фонда между муниципальными бюджетными общеобразовательными учреждениями руководитель общеобразовательного учреждения вправе: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Подать апелляцию в течение 10 дней со дня опубликования приказа на официальном Интернет-сайте Управления образования города Рубцовска в письменной форме с указанием конкретных показателей, по которым возникают разногласия, на имя председателя Комиссии. Апелляция не может содержать претензий к составу Комиссии и Порядку распределения средств на стимулирование инновационной деятельности между муниципальными общеобразовательными учреждениями города Рубцовска. Апелляция должна быть рассмотрена в срок не позднее трех рабочих дней со дня поступления в Комиссию;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Присутствовать на заседании Комиссии при рассмотрении поданной апелляции</w:t>
      </w:r>
      <w:r w:rsidR="00FF5418">
        <w:rPr>
          <w:rFonts w:ascii="Times New Roman" w:hAnsi="Times New Roman" w:cs="Times New Roman"/>
          <w:sz w:val="28"/>
          <w:szCs w:val="28"/>
        </w:rPr>
        <w:t>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Решение о распределении средств инновационного фонда, принятое Комиссией при рассмотрении апелляции, является окончательным.</w:t>
      </w:r>
    </w:p>
    <w:p w:rsidR="00A608BE" w:rsidRDefault="00A608BE" w:rsidP="00A6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Организационно-техническое обеспечение деятельности Комиссии, включая проведение заседаний, осуществляет</w:t>
      </w:r>
      <w:r w:rsidR="003A22BC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A22B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22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Рубцовска.</w:t>
      </w:r>
    </w:p>
    <w:p w:rsidR="00354B37" w:rsidRDefault="00354B37"/>
    <w:sectPr w:rsidR="00354B37" w:rsidSect="002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BE"/>
    <w:rsid w:val="00233FB0"/>
    <w:rsid w:val="00354B37"/>
    <w:rsid w:val="003A22BC"/>
    <w:rsid w:val="004524B6"/>
    <w:rsid w:val="00483675"/>
    <w:rsid w:val="00912088"/>
    <w:rsid w:val="00A50314"/>
    <w:rsid w:val="00A608BE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2017-01-17T02:36:00Z</dcterms:created>
  <dcterms:modified xsi:type="dcterms:W3CDTF">2017-02-06T05:55:00Z</dcterms:modified>
</cp:coreProperties>
</file>